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left"/>
        <w:rPr>
          <w:rFonts w:hint="eastAsia" w:ascii="华康简标题宋" w:hAnsi="华康简标题宋" w:eastAsia="华康简标题宋" w:cs="华康简标题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华康简标题宋" w:hAnsi="华康简标题宋" w:eastAsia="华康简标题宋" w:cs="华康简标题宋"/>
          <w:b w:val="0"/>
          <w:bCs w:val="0"/>
          <w:sz w:val="44"/>
          <w:szCs w:val="44"/>
          <w:lang w:val="en-US" w:eastAsia="zh-CN"/>
        </w:rPr>
        <w:t>附件2：</w:t>
      </w:r>
    </w:p>
    <w:p>
      <w:pPr>
        <w:pStyle w:val="2"/>
        <w:spacing w:line="560" w:lineRule="exact"/>
        <w:jc w:val="left"/>
        <w:rPr>
          <w:rFonts w:hint="eastAsia" w:ascii="华康简标题宋" w:hAnsi="华康简标题宋" w:eastAsia="华康简标题宋" w:cs="华康简标题宋"/>
          <w:b w:val="0"/>
          <w:bCs w:val="0"/>
          <w:sz w:val="44"/>
          <w:szCs w:val="44"/>
          <w:lang w:val="en-US" w:eastAsia="zh-CN"/>
        </w:rPr>
      </w:pPr>
    </w:p>
    <w:p>
      <w:pPr>
        <w:pStyle w:val="2"/>
        <w:spacing w:line="560" w:lineRule="exact"/>
        <w:jc w:val="center"/>
        <w:rPr>
          <w:rFonts w:hint="eastAsia" w:ascii="华康简标题宋" w:hAnsi="华康简标题宋" w:eastAsia="华康简标题宋" w:cs="华康简标题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华康简标题宋" w:hAnsi="华康简标题宋" w:eastAsia="华康简标题宋" w:cs="华康简标题宋"/>
          <w:b w:val="0"/>
          <w:bCs w:val="0"/>
          <w:sz w:val="44"/>
          <w:szCs w:val="44"/>
        </w:rPr>
        <w:t>浙江省</w:t>
      </w:r>
      <w:r>
        <w:rPr>
          <w:rFonts w:hint="eastAsia" w:ascii="华康简标题宋" w:hAnsi="华康简标题宋" w:eastAsia="华康简标题宋" w:cs="华康简标题宋"/>
          <w:b w:val="0"/>
          <w:bCs w:val="0"/>
          <w:sz w:val="44"/>
          <w:szCs w:val="44"/>
          <w:lang w:val="en-US" w:eastAsia="zh-CN"/>
        </w:rPr>
        <w:t>第四次经济普查课题研究方向</w:t>
      </w:r>
    </w:p>
    <w:p>
      <w:pPr>
        <w:pStyle w:val="2"/>
        <w:spacing w:line="560" w:lineRule="exact"/>
        <w:jc w:val="center"/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</w:pP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1.推进和深化供给侧结构性改革研究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2.高质量发展路径研究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3.长江三角洲区域一体化发展研究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</w:t>
      </w:r>
      <w:r>
        <w:rPr>
          <w:rFonts w:hint="eastAsia" w:ascii="仿宋_GB2312" w:eastAsia="仿宋_GB2312"/>
          <w:sz w:val="32"/>
          <w:lang w:val="en-US" w:eastAsia="zh-CN"/>
        </w:rPr>
        <w:t>.</w:t>
      </w:r>
      <w:r>
        <w:rPr>
          <w:rFonts w:hint="eastAsia" w:ascii="仿宋_GB2312" w:eastAsia="仿宋_GB2312"/>
          <w:sz w:val="32"/>
        </w:rPr>
        <w:t>长三角区域一体化下提升</w:t>
      </w:r>
      <w:r>
        <w:rPr>
          <w:rFonts w:hint="eastAsia" w:ascii="仿宋_GB2312" w:eastAsia="仿宋_GB2312"/>
          <w:sz w:val="32"/>
          <w:lang w:val="en-US" w:eastAsia="zh-CN"/>
        </w:rPr>
        <w:t>浙江</w:t>
      </w:r>
      <w:r>
        <w:rPr>
          <w:rFonts w:hint="eastAsia" w:ascii="仿宋_GB2312" w:eastAsia="仿宋_GB2312"/>
          <w:sz w:val="32"/>
        </w:rPr>
        <w:t>产业竞争力研究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5.绿色产业发展情况研究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6.产业空间格局与空间利用方式演变规律研究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7.商事制度改革对经济发展的影响研究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8.</w:t>
      </w:r>
      <w:r>
        <w:rPr>
          <w:rFonts w:hint="eastAsia" w:ascii="仿宋_GB2312" w:eastAsia="仿宋_GB2312"/>
          <w:sz w:val="32"/>
          <w:lang w:val="en-US" w:eastAsia="zh-CN"/>
        </w:rPr>
        <w:t>先进制造业集群发展状况分析研究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9.制造业地区竞争力及比较优势研究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10.</w:t>
      </w:r>
      <w:r>
        <w:rPr>
          <w:rFonts w:hint="eastAsia" w:ascii="仿宋_GB2312" w:eastAsia="仿宋_GB2312"/>
          <w:sz w:val="32"/>
          <w:lang w:val="en-US" w:eastAsia="zh-CN"/>
        </w:rPr>
        <w:t>制造业</w:t>
      </w:r>
      <w:r>
        <w:rPr>
          <w:rFonts w:hint="eastAsia" w:ascii="仿宋_GB2312" w:eastAsia="仿宋_GB2312"/>
          <w:sz w:val="32"/>
        </w:rPr>
        <w:t>产业链布局</w:t>
      </w:r>
      <w:r>
        <w:rPr>
          <w:rFonts w:hint="eastAsia" w:ascii="仿宋_GB2312" w:eastAsia="仿宋_GB2312"/>
          <w:sz w:val="32"/>
          <w:lang w:val="en-US" w:eastAsia="zh-CN"/>
        </w:rPr>
        <w:t>和协同创新研究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11</w:t>
      </w:r>
      <w:r>
        <w:rPr>
          <w:rFonts w:hint="eastAsia" w:ascii="仿宋_GB2312" w:eastAsia="仿宋_GB2312"/>
          <w:sz w:val="32"/>
          <w:lang w:val="en-US" w:eastAsia="zh-CN"/>
        </w:rPr>
        <w:t>.所有制经济结构分析研究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sz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</w:rPr>
        <w:t>12.对基本公共服务提供单位分布的均衡性研究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13.区域创新创业活跃度比较研究</w:t>
      </w:r>
    </w:p>
    <w:p>
      <w:pPr>
        <w:ind w:firstLine="640" w:firstLineChars="200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14.数字经济发展现状分析及研究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.新零售发展特点以及对零售业发展的影响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</w:t>
      </w:r>
      <w:r>
        <w:rPr>
          <w:rFonts w:hint="eastAsia" w:ascii="仿宋_GB2312" w:eastAsia="仿宋_GB2312"/>
          <w:sz w:val="32"/>
          <w:lang w:val="en-US" w:eastAsia="zh-CN"/>
        </w:rPr>
        <w:t>6</w:t>
      </w:r>
      <w:r>
        <w:rPr>
          <w:rFonts w:hint="eastAsia" w:ascii="仿宋_GB2312" w:eastAsia="仿宋_GB2312"/>
          <w:sz w:val="32"/>
        </w:rPr>
        <w:t>.文化产业地区竞争力和区域协调发展研究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</w:t>
      </w:r>
      <w:r>
        <w:rPr>
          <w:rFonts w:hint="eastAsia" w:ascii="仿宋_GB2312" w:eastAsia="仿宋_GB2312"/>
          <w:sz w:val="32"/>
          <w:lang w:val="en-US" w:eastAsia="zh-CN"/>
        </w:rPr>
        <w:t>7</w:t>
      </w:r>
      <w:r>
        <w:rPr>
          <w:rFonts w:hint="eastAsia" w:ascii="仿宋_GB2312" w:eastAsia="仿宋_GB2312"/>
          <w:sz w:val="32"/>
        </w:rPr>
        <w:t>.旅游产业竞争力和对经济增长作用研究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</w:t>
      </w:r>
      <w:r>
        <w:rPr>
          <w:rFonts w:hint="eastAsia" w:ascii="仿宋_GB2312" w:eastAsia="仿宋_GB2312"/>
          <w:sz w:val="32"/>
          <w:lang w:val="en-US" w:eastAsia="zh-CN"/>
        </w:rPr>
        <w:t>8</w:t>
      </w:r>
      <w:r>
        <w:rPr>
          <w:rFonts w:hint="eastAsia" w:ascii="仿宋_GB2312" w:eastAsia="仿宋_GB2312"/>
          <w:sz w:val="32"/>
        </w:rPr>
        <w:t>.知识密集型服务业发展特征研究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hint="eastAsia" w:ascii="仿宋_GB2312" w:eastAsia="仿宋_GB2312"/>
          <w:sz w:val="32"/>
        </w:rPr>
        <w:t>.能源消耗状况</w:t>
      </w:r>
      <w:r>
        <w:rPr>
          <w:rFonts w:hint="eastAsia" w:ascii="仿宋_GB2312" w:eastAsia="仿宋_GB2312"/>
          <w:sz w:val="32"/>
          <w:lang w:val="en-US" w:eastAsia="zh-CN"/>
        </w:rPr>
        <w:t>及利用效率</w:t>
      </w:r>
      <w:r>
        <w:rPr>
          <w:rFonts w:hint="eastAsia" w:ascii="仿宋_GB2312" w:eastAsia="仿宋_GB2312"/>
          <w:sz w:val="32"/>
        </w:rPr>
        <w:t>研究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20.</w:t>
      </w:r>
      <w:r>
        <w:rPr>
          <w:rFonts w:hint="eastAsia" w:ascii="仿宋_GB2312" w:eastAsia="仿宋_GB2312"/>
          <w:sz w:val="32"/>
        </w:rPr>
        <w:t>能源产业研发投入研究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.我</w:t>
      </w:r>
      <w:r>
        <w:rPr>
          <w:rFonts w:hint="eastAsia" w:ascii="仿宋_GB2312" w:eastAsia="仿宋_GB2312"/>
          <w:sz w:val="32"/>
          <w:lang w:val="en-US" w:eastAsia="zh-CN"/>
        </w:rPr>
        <w:t>省</w:t>
      </w:r>
      <w:r>
        <w:rPr>
          <w:rFonts w:hint="eastAsia" w:ascii="仿宋_GB2312" w:eastAsia="仿宋_GB2312"/>
          <w:sz w:val="32"/>
        </w:rPr>
        <w:t>高技术制造业发展现状研究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.工业企业研发投入现状研究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23.</w:t>
      </w:r>
      <w:r>
        <w:rPr>
          <w:rFonts w:hint="eastAsia" w:ascii="仿宋_GB2312" w:eastAsia="仿宋_GB2312"/>
          <w:sz w:val="32"/>
        </w:rPr>
        <w:t>从企业负债情况看防范化解重大风险面临的挑战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24.</w:t>
      </w:r>
      <w:r>
        <w:rPr>
          <w:rFonts w:hint="eastAsia" w:ascii="仿宋_GB2312" w:eastAsia="仿宋_GB2312"/>
          <w:sz w:val="32"/>
        </w:rPr>
        <w:t>企业生命周期和存活率研究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.房地产业在经济中的地位变化研究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  <w:lang w:val="en-US" w:eastAsia="zh-CN"/>
        </w:rPr>
        <w:t>6</w:t>
      </w:r>
      <w:r>
        <w:rPr>
          <w:rFonts w:hint="eastAsia" w:ascii="仿宋_GB2312" w:eastAsia="仿宋_GB2312"/>
          <w:sz w:val="32"/>
        </w:rPr>
        <w:t>.小微企业发展状况研究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  <w:lang w:val="en-US" w:eastAsia="zh-CN"/>
        </w:rPr>
        <w:t>7</w:t>
      </w:r>
      <w:r>
        <w:rPr>
          <w:rFonts w:hint="eastAsia" w:ascii="仿宋_GB2312" w:eastAsia="仿宋_GB2312"/>
          <w:sz w:val="32"/>
        </w:rPr>
        <w:t>.互联网经济对餐饮业发展的影响</w:t>
      </w:r>
    </w:p>
    <w:p>
      <w:pPr>
        <w:ind w:firstLine="640" w:firstLineChars="200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28.生产性服务业发展研究分析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29.</w:t>
      </w:r>
      <w:r>
        <w:rPr>
          <w:rFonts w:hint="eastAsia" w:ascii="仿宋_GB2312" w:eastAsia="仿宋_GB2312"/>
          <w:sz w:val="32"/>
        </w:rPr>
        <w:t>外资企业发展状况分析研究</w:t>
      </w:r>
    </w:p>
    <w:p>
      <w:pPr>
        <w:pStyle w:val="2"/>
        <w:spacing w:line="560" w:lineRule="exact"/>
        <w:ind w:firstLine="640" w:firstLineChars="200"/>
        <w:rPr>
          <w:rFonts w:hint="eastAsia" w:ascii="仿宋_GB2312" w:eastAsia="仿宋_GB2312"/>
          <w:sz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F0941"/>
    <w:rsid w:val="0BA72C72"/>
    <w:rsid w:val="0E6D2183"/>
    <w:rsid w:val="137637DE"/>
    <w:rsid w:val="18D14BF9"/>
    <w:rsid w:val="41CE483B"/>
    <w:rsid w:val="4EB17AAC"/>
    <w:rsid w:val="53D72B86"/>
    <w:rsid w:val="6FBE0EA0"/>
    <w:rsid w:val="73457118"/>
    <w:rsid w:val="743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2020-03-05T09:10:00Z</dcterms:created>
  <dc:creator>圆舞</dc:creator>
  <cp:lastModifiedBy>圆舞</cp:lastModifiedBy>
  <dcterms:modified xsi:type="dcterms:W3CDTF">2020-03-20T07:37:39Z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