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BE" w:rsidRDefault="00A060BE" w:rsidP="00A060BE">
      <w:pPr>
        <w:spacing w:line="560" w:lineRule="exact"/>
        <w:ind w:rightChars="-159" w:right="-334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060BE" w:rsidRDefault="00A060BE" w:rsidP="00A060BE">
      <w:pPr>
        <w:spacing w:line="560" w:lineRule="exact"/>
        <w:ind w:rightChars="-159" w:right="-334"/>
        <w:rPr>
          <w:rFonts w:ascii="黑体" w:eastAsia="黑体" w:hAnsi="黑体" w:hint="eastAsia"/>
          <w:sz w:val="32"/>
          <w:szCs w:val="32"/>
        </w:rPr>
      </w:pPr>
    </w:p>
    <w:p w:rsidR="00A060BE" w:rsidRPr="00464349" w:rsidRDefault="00A060BE" w:rsidP="00A060B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464349">
        <w:rPr>
          <w:rFonts w:ascii="方正小标宋简体" w:eastAsia="方正小标宋简体" w:hint="eastAsia"/>
          <w:sz w:val="44"/>
          <w:szCs w:val="44"/>
        </w:rPr>
        <w:t>浙江省统计科学研究项目2021年度指南</w:t>
      </w:r>
    </w:p>
    <w:bookmarkEnd w:id="0"/>
    <w:p w:rsidR="00A060BE" w:rsidRPr="008D7DAE" w:rsidRDefault="00A060BE" w:rsidP="00A060BE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8D7DAE">
        <w:rPr>
          <w:rFonts w:ascii="黑体" w:eastAsia="黑体" w:hAnsi="黑体" w:cs="黑体" w:hint="eastAsia"/>
          <w:sz w:val="32"/>
          <w:szCs w:val="32"/>
        </w:rPr>
        <w:t>一、统计制度方法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1.与</w:t>
      </w:r>
      <w:r>
        <w:rPr>
          <w:rFonts w:ascii="仿宋_GB2312" w:eastAsia="仿宋_GB2312"/>
          <w:sz w:val="32"/>
          <w:szCs w:val="32"/>
        </w:rPr>
        <w:t>省域治理现代化</w:t>
      </w:r>
      <w:r>
        <w:rPr>
          <w:rFonts w:ascii="仿宋_GB2312" w:eastAsia="仿宋_GB2312" w:hint="eastAsia"/>
          <w:sz w:val="32"/>
          <w:szCs w:val="32"/>
        </w:rPr>
        <w:t>相适应的统计现代化改革研究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  <w:shd w:val="clear" w:color="FFFFFF" w:fill="D9D9D9"/>
        </w:rPr>
      </w:pPr>
      <w:r>
        <w:rPr>
          <w:rFonts w:ascii="仿宋_GB2312" w:eastAsia="仿宋_GB2312" w:hint="eastAsia"/>
          <w:sz w:val="32"/>
          <w:szCs w:val="32"/>
        </w:rPr>
        <w:t>2.建党100周年统计制度方法改革与创新历程研究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3.国民经济核算体系改革研究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4.重点领域统计制度方法改革研究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5.数据质量控制及智能监管模式研究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6.数字化改革下的</w:t>
      </w:r>
      <w:proofErr w:type="gramStart"/>
      <w:r>
        <w:rPr>
          <w:rFonts w:ascii="仿宋_GB2312" w:eastAsia="仿宋_GB2312" w:hint="eastAsia"/>
          <w:sz w:val="32"/>
          <w:szCs w:val="32"/>
        </w:rPr>
        <w:t>统计智治一体化</w:t>
      </w:r>
      <w:proofErr w:type="gramEnd"/>
      <w:r>
        <w:rPr>
          <w:rFonts w:ascii="仿宋_GB2312" w:eastAsia="仿宋_GB2312" w:hint="eastAsia"/>
          <w:sz w:val="32"/>
          <w:szCs w:val="32"/>
        </w:rPr>
        <w:t>发展方向和路径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7.国内外统计制度方法比较研究</w:t>
      </w:r>
    </w:p>
    <w:p w:rsidR="00A060BE" w:rsidRPr="008D7DAE" w:rsidRDefault="00A060BE" w:rsidP="00A060BE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8D7DAE">
        <w:rPr>
          <w:rFonts w:ascii="黑体" w:eastAsia="黑体" w:hAnsi="黑体" w:cs="黑体" w:hint="eastAsia"/>
          <w:sz w:val="32"/>
          <w:szCs w:val="32"/>
        </w:rPr>
        <w:t>二、统计监测研究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8.常态化疫情防控下的宏观经济监测预测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9.科技创新与产业提升双联动（创新能力、数字经济、“三新”经济、先进制造业、现代服务业等）统计监测研究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10.新发展阶段下的综合评价（高质量发展、现代化进程、建设“重要窗口”等）可比性指标研究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11.新发展格局下的需求侧（消费提质扩容、有效投资、高水平开放、畅通双循环等）统计监测研究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12.供给侧结构性改革下的实体经济（民营经济、市场主体升级等）高质量发展研究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13.要素（人力、资本、土地、技术、信息）投入及产出效率研究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14.区域协调与共同富裕（长三角一体化、四大建设、长江经济带、乡村振兴与新型城镇化、山海协作等）统计监测</w:t>
      </w:r>
      <w:r>
        <w:rPr>
          <w:rFonts w:ascii="仿宋_GB2312" w:eastAsia="仿宋_GB2312" w:hint="eastAsia"/>
          <w:sz w:val="32"/>
          <w:szCs w:val="32"/>
        </w:rPr>
        <w:lastRenderedPageBreak/>
        <w:t>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15.绿色发展（</w:t>
      </w:r>
      <w:proofErr w:type="gramStart"/>
      <w:r>
        <w:rPr>
          <w:rFonts w:ascii="仿宋_GB2312" w:eastAsia="仿宋_GB2312" w:hint="eastAsia"/>
          <w:sz w:val="32"/>
          <w:szCs w:val="32"/>
        </w:rPr>
        <w:t>碳达峰</w:t>
      </w:r>
      <w:proofErr w:type="gramEnd"/>
      <w:r>
        <w:rPr>
          <w:rFonts w:ascii="仿宋_GB2312" w:eastAsia="仿宋_GB2312" w:hint="eastAsia"/>
          <w:sz w:val="32"/>
          <w:szCs w:val="32"/>
        </w:rPr>
        <w:t>、能源“双控”预警、智慧能源、循环经济、环境质量等）统计监测研究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16.社会民生（增收就业、文化教育、健康平安等）统计监测研究</w:t>
      </w:r>
    </w:p>
    <w:p w:rsidR="00A060BE" w:rsidRPr="008D7DAE" w:rsidRDefault="00A060BE" w:rsidP="00A060BE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8D7DAE">
        <w:rPr>
          <w:rFonts w:ascii="黑体" w:eastAsia="黑体" w:hAnsi="黑体" w:cs="黑体" w:hint="eastAsia"/>
          <w:sz w:val="32"/>
          <w:szCs w:val="32"/>
        </w:rPr>
        <w:t>三、大数据应用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17.大数据时代统计数据融合研究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18.大数据技术在统计调查中的应用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19.大数据技术在数据质量控制中的应用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20.数据挖掘技术与重大突发事件预测预警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21.区块链与统计方法革新</w:t>
      </w:r>
    </w:p>
    <w:p w:rsidR="00A060BE" w:rsidRPr="008D7DAE" w:rsidRDefault="00A060BE" w:rsidP="00A060BE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8D7DAE">
        <w:rPr>
          <w:rFonts w:ascii="黑体" w:eastAsia="黑体" w:hAnsi="黑体" w:cs="黑体" w:hint="eastAsia"/>
          <w:sz w:val="32"/>
          <w:szCs w:val="32"/>
        </w:rPr>
        <w:t>四、统计法治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22.国内外统计法比较研究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23.统计监督职能及问责机制研究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24.统计执法权威性问题研究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25.统计诚信建设研究</w:t>
      </w:r>
    </w:p>
    <w:p w:rsidR="00A060BE" w:rsidRPr="008D7DAE" w:rsidRDefault="00A060BE" w:rsidP="00A060BE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8D7DAE">
        <w:rPr>
          <w:rFonts w:ascii="黑体" w:eastAsia="黑体" w:hAnsi="黑体" w:cs="黑体" w:hint="eastAsia"/>
          <w:sz w:val="32"/>
          <w:szCs w:val="32"/>
        </w:rPr>
        <w:t>五、统计基础理论与其他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26.国内外统计理论与前沿问题研究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</w:t>
      </w:r>
      <w:proofErr w:type="gramStart"/>
      <w:r>
        <w:rPr>
          <w:rFonts w:ascii="仿宋_GB2312" w:eastAsia="仿宋_GB2312" w:hint="eastAsia"/>
          <w:sz w:val="32"/>
          <w:szCs w:val="32"/>
        </w:rPr>
        <w:t>统计史</w:t>
      </w:r>
      <w:proofErr w:type="gramEnd"/>
      <w:r>
        <w:rPr>
          <w:rFonts w:ascii="仿宋_GB2312" w:eastAsia="仿宋_GB2312" w:hint="eastAsia"/>
          <w:sz w:val="32"/>
          <w:szCs w:val="32"/>
        </w:rPr>
        <w:t>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28.统计基础建设研究</w:t>
      </w:r>
    </w:p>
    <w:p w:rsidR="00A060BE" w:rsidRDefault="00A060BE" w:rsidP="00A060BE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本项目指南列示的为研究方向，具体题目自行拟定，要避免研究题目与研究内容过宽过泛。</w:t>
      </w:r>
    </w:p>
    <w:p w:rsidR="00CA723A" w:rsidRDefault="00A060BE" w:rsidP="00A060BE"/>
    <w:sectPr w:rsidR="00CA7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BE"/>
    <w:rsid w:val="008621F2"/>
    <w:rsid w:val="00A060BE"/>
    <w:rsid w:val="00C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256C"/>
  <w15:chartTrackingRefBased/>
  <w15:docId w15:val="{B75E6471-F854-462D-8738-A404BF9E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刘朝阳(刘朝阳:信息办)</dc:creator>
  <cp:keywords/>
  <dc:description/>
  <cp:lastModifiedBy>刘朝阳(刘朝阳:信息办)</cp:lastModifiedBy>
  <cp:revision>1</cp:revision>
  <dcterms:created xsi:type="dcterms:W3CDTF">2021-03-03T09:18:00Z</dcterms:created>
  <dcterms:modified xsi:type="dcterms:W3CDTF">2021-03-03T09:18:00Z</dcterms:modified>
</cp:coreProperties>
</file>