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spacing w:line="560" w:lineRule="exact"/>
        <w:jc w:val="center"/>
        <w:rPr>
          <w:rFonts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废止的行政规范性文件目录</w:t>
      </w:r>
    </w:p>
    <w:bookmarkEnd w:id="0"/>
    <w:p>
      <w:pPr>
        <w:spacing w:line="560" w:lineRule="exact"/>
        <w:rPr>
          <w:rFonts w:eastAsia="仿宋_GB2312"/>
          <w:sz w:val="44"/>
          <w:szCs w:val="44"/>
        </w:rPr>
      </w:pPr>
    </w:p>
    <w:tbl>
      <w:tblPr>
        <w:tblStyle w:val="3"/>
        <w:tblW w:w="94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4615"/>
        <w:gridCol w:w="2460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4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名　　　　　　称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文　号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发布机关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4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浙江省统计局关于印发《浙江省统计行政处罚裁量实施细则》的通知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浙</w:t>
            </w:r>
            <w:r>
              <w:rPr>
                <w:rFonts w:hint="eastAsia" w:eastAsia="仿宋_GB2312"/>
                <w:sz w:val="24"/>
              </w:rPr>
              <w:t>统</w:t>
            </w:r>
            <w:r>
              <w:rPr>
                <w:rFonts w:eastAsia="仿宋_GB2312"/>
                <w:sz w:val="24"/>
              </w:rPr>
              <w:t>〔20</w:t>
            </w:r>
            <w:r>
              <w:rPr>
                <w:rFonts w:hint="eastAsia" w:eastAsia="仿宋_GB2312"/>
                <w:sz w:val="24"/>
              </w:rPr>
              <w:t>17</w:t>
            </w:r>
            <w:r>
              <w:rPr>
                <w:rFonts w:eastAsia="仿宋_GB2312"/>
                <w:sz w:val="24"/>
              </w:rPr>
              <w:t>〕6号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</w:t>
            </w:r>
            <w:r>
              <w:rPr>
                <w:rFonts w:hint="eastAsia" w:eastAsia="仿宋_GB2312"/>
                <w:sz w:val="24"/>
              </w:rPr>
              <w:t>统计</w:t>
            </w:r>
            <w:r>
              <w:rPr>
                <w:rFonts w:eastAsia="仿宋_GB2312"/>
                <w:sz w:val="24"/>
              </w:rPr>
              <w:t>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52450"/>
    <w:rsid w:val="19890F2A"/>
    <w:rsid w:val="5D05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浙江省统计局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2020-12-01T09:03:00Z</dcterms:created>
  <dc:creator>PanPan</dc:creator>
  <cp:lastModifiedBy>PanPan</cp:lastModifiedBy>
  <dcterms:modified xsi:type="dcterms:W3CDTF">2020-12-01T09:03:39Z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2052-10.8.2.6538</vt:lpwstr>
  </property>
</Properties>
</file>