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_GBK"/>
          <w:color w:val="333333"/>
          <w:sz w:val="32"/>
          <w:szCs w:val="36"/>
          <w:shd w:val="clear" w:color="auto" w:fill="FFFFFF"/>
        </w:rPr>
      </w:pPr>
      <w:bookmarkStart w:id="1" w:name="_GoBack"/>
      <w:bookmarkEnd w:id="1"/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sz w:val="36"/>
          <w:szCs w:val="36"/>
          <w:shd w:val="clear" w:color="auto" w:fill="FFFFFF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36"/>
          <w:shd w:val="clear" w:color="auto" w:fill="FFFFFF"/>
        </w:rPr>
        <w:t>全国统计法律法规知识竞赛火热开赛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全国统计法治宣传教育第七个五年规划（2016-2020年）》部署要求，为进一步推进依法统计依法治统，营造良好统计法治环境，推动参与统计工作各类主体和社会公众严格遵守统计法律法规，国家统计局决定于2020年9月1日至9月20日，组织开展全国统计法律法规知识竞赛。本次竞赛由国家统计局统计执法监督局具体负责组织实施，</w:t>
      </w:r>
      <w:bookmarkStart w:id="0" w:name="主送单位"/>
      <w:r>
        <w:rPr>
          <w:rFonts w:hint="eastAsia" w:ascii="仿宋_GB2312" w:eastAsia="仿宋_GB2312"/>
          <w:spacing w:val="-4"/>
          <w:sz w:val="32"/>
          <w:szCs w:val="32"/>
        </w:rPr>
        <w:t>各省（区、市）统计局和国家统计局各调查总队</w:t>
      </w:r>
      <w:bookmarkEnd w:id="0"/>
      <w:r>
        <w:rPr>
          <w:rFonts w:hint="eastAsia" w:ascii="仿宋_GB2312" w:eastAsia="仿宋_GB2312"/>
          <w:spacing w:val="-4"/>
          <w:sz w:val="32"/>
          <w:szCs w:val="32"/>
        </w:rPr>
        <w:t>负责宣传发动本地区参与统计工作各类主体和社会公众踊跃参加，特别是鼓励各类统计调查对象、地方党政领导和有关部门工作人员积极参与</w:t>
      </w:r>
      <w:r>
        <w:rPr>
          <w:rFonts w:hint="eastAsia" w:ascii="仿宋_GB2312" w:eastAsia="仿宋_GB2312"/>
          <w:sz w:val="32"/>
          <w:szCs w:val="32"/>
        </w:rPr>
        <w:t>。竞赛内容以《统计法》《统计法实施条例》《全国人口普查条例》等统计法律法规为主，还包括《宪法》《民法典》《突发事件应对法》等与人民生活紧密相关的法律法规，设有近300道题的题库，均为选择题。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竞赛设立热身赛、主题赛（包含统计工作、美好生活两个主题）两类竞赛机制，其中热身赛题量少，完赛效率高，主题赛内容分类明确，单题积分更高。参赛者通过答题获取积分，利用积分兑换抽奖机会，奖金为1-3元间随机发放的现金红包。竞赛期间，可通过分地区、分系统的排行榜，随时了解个人竞赛积分排名和区域、单位参与人数排名，激励参赛者和各省市统计机构组织各类人员参与竞赛，</w:t>
      </w:r>
      <w:r>
        <w:rPr>
          <w:rFonts w:hint="eastAsia" w:ascii="仿宋_GB2312" w:hAnsi="仿宋" w:eastAsia="仿宋_GB2312"/>
          <w:sz w:val="32"/>
          <w:szCs w:val="32"/>
        </w:rPr>
        <w:t>形成浓厚的“比、学、赶、超”竞争氛围。对全国个人榜前100名的参赛者，评出优胜奖，每人奖励现金红包50元。活动结束后，还将根据各省级统计局和国家统计局各调查总队组织本地区、本系统竞赛参与人数，评选优秀组织奖各10名，进行通报表扬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微信</w:t>
      </w:r>
      <w:r>
        <w:rPr>
          <w:rFonts w:ascii="仿宋_GB2312" w:eastAsia="仿宋_GB2312"/>
          <w:sz w:val="32"/>
          <w:szCs w:val="32"/>
        </w:rPr>
        <w:t>扫描二维码</w:t>
      </w:r>
      <w:r>
        <w:rPr>
          <w:rFonts w:hint="eastAsia" w:ascii="仿宋_GB2312" w:eastAsia="仿宋_GB2312"/>
          <w:sz w:val="32"/>
          <w:szCs w:val="32"/>
        </w:rPr>
        <w:t>参加竞赛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420" w:firstLineChars="200"/>
        <w:rPr>
          <w:rFonts w:ascii="微软雅黑" w:hAnsi="微软雅黑" w:eastAsia="微软雅黑" w:cs="微软雅黑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152400</wp:posOffset>
            </wp:positionV>
            <wp:extent cx="2247900" cy="2202180"/>
            <wp:effectExtent l="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微软雅黑" w:hAnsi="微软雅黑" w:eastAsia="微软雅黑" w:cs="微软雅黑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微软雅黑" w:hAnsi="微软雅黑" w:eastAsia="微软雅黑" w:cs="微软雅黑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微软雅黑" w:hAnsi="微软雅黑" w:eastAsia="微软雅黑" w:cs="微软雅黑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竞赛微信链接：</w:t>
      </w:r>
    </w:p>
    <w:p>
      <w:pPr>
        <w:spacing w:line="56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"https://open.weixin.qq.com/connect/oauth2/authorize?appid=wx20a6e51d5d641b77&amp;redirect_uri=http://www.zenithward.cn/modMainWx/mainwx_snsapiBase&amp;response_type=code&amp;scope=snsapi_base&amp;state=jinsaitongji2020_no#wechat_redirect" </w:instrText>
      </w:r>
      <w: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</w:rPr>
        <w:t>https://open.weixin.qq.com/connect/oauth2/authorize?appid=wx20a6e51d5d641b77&amp;redirect_uri=http://www.zenithward.cn/modMainWx/mainwx_snsapiBase&amp;response_type=code&amp;scope=snsapi_base&amp;state=jinsaitongji2020_no#wechat_redirect</w:t>
      </w:r>
      <w:r>
        <w:rPr>
          <w:rStyle w:val="6"/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1"/>
    <w:rsid w:val="00016272"/>
    <w:rsid w:val="00266924"/>
    <w:rsid w:val="00320517"/>
    <w:rsid w:val="00347ED3"/>
    <w:rsid w:val="00362C01"/>
    <w:rsid w:val="003767FE"/>
    <w:rsid w:val="003A35F8"/>
    <w:rsid w:val="0042001B"/>
    <w:rsid w:val="004335F4"/>
    <w:rsid w:val="00482573"/>
    <w:rsid w:val="00586CE7"/>
    <w:rsid w:val="005B0573"/>
    <w:rsid w:val="005C5A89"/>
    <w:rsid w:val="006F282C"/>
    <w:rsid w:val="00702D03"/>
    <w:rsid w:val="008074EA"/>
    <w:rsid w:val="00814A2D"/>
    <w:rsid w:val="00841C90"/>
    <w:rsid w:val="00875202"/>
    <w:rsid w:val="008F419C"/>
    <w:rsid w:val="009150A5"/>
    <w:rsid w:val="009543E0"/>
    <w:rsid w:val="009A2F84"/>
    <w:rsid w:val="009F6CB7"/>
    <w:rsid w:val="00A242FA"/>
    <w:rsid w:val="00A2794F"/>
    <w:rsid w:val="00A74DE9"/>
    <w:rsid w:val="00AC7651"/>
    <w:rsid w:val="00AC7F9D"/>
    <w:rsid w:val="00BE2995"/>
    <w:rsid w:val="00C578F5"/>
    <w:rsid w:val="00CA06B5"/>
    <w:rsid w:val="00CC1C4D"/>
    <w:rsid w:val="00CD6280"/>
    <w:rsid w:val="00CF34E2"/>
    <w:rsid w:val="00D6721E"/>
    <w:rsid w:val="00DE033E"/>
    <w:rsid w:val="00E538B7"/>
    <w:rsid w:val="00EB3B41"/>
    <w:rsid w:val="00F11116"/>
    <w:rsid w:val="025B3831"/>
    <w:rsid w:val="027F0F77"/>
    <w:rsid w:val="039D6275"/>
    <w:rsid w:val="04B55A57"/>
    <w:rsid w:val="06357067"/>
    <w:rsid w:val="067536C8"/>
    <w:rsid w:val="069C19DE"/>
    <w:rsid w:val="07740CFC"/>
    <w:rsid w:val="0784659E"/>
    <w:rsid w:val="07B82423"/>
    <w:rsid w:val="07D8041C"/>
    <w:rsid w:val="089F02E5"/>
    <w:rsid w:val="094A09F6"/>
    <w:rsid w:val="097277E7"/>
    <w:rsid w:val="0B8608CF"/>
    <w:rsid w:val="0BDD08F8"/>
    <w:rsid w:val="0D641294"/>
    <w:rsid w:val="0EE60887"/>
    <w:rsid w:val="0FC916F8"/>
    <w:rsid w:val="0FCF5B8B"/>
    <w:rsid w:val="10824384"/>
    <w:rsid w:val="11316E6E"/>
    <w:rsid w:val="12A633FE"/>
    <w:rsid w:val="12CB2733"/>
    <w:rsid w:val="135F777F"/>
    <w:rsid w:val="14180480"/>
    <w:rsid w:val="141E51CD"/>
    <w:rsid w:val="143112BF"/>
    <w:rsid w:val="15476BDB"/>
    <w:rsid w:val="15754A96"/>
    <w:rsid w:val="161576FA"/>
    <w:rsid w:val="162302DA"/>
    <w:rsid w:val="17DD2F4F"/>
    <w:rsid w:val="18336375"/>
    <w:rsid w:val="18C529BE"/>
    <w:rsid w:val="18E83363"/>
    <w:rsid w:val="19534B78"/>
    <w:rsid w:val="1AC8472C"/>
    <w:rsid w:val="1C3147BB"/>
    <w:rsid w:val="1C501845"/>
    <w:rsid w:val="1C694773"/>
    <w:rsid w:val="1D1A600F"/>
    <w:rsid w:val="1DC05504"/>
    <w:rsid w:val="1DC205D6"/>
    <w:rsid w:val="1E37240C"/>
    <w:rsid w:val="1E815EEC"/>
    <w:rsid w:val="1F7A2577"/>
    <w:rsid w:val="1F7D381C"/>
    <w:rsid w:val="1F946414"/>
    <w:rsid w:val="201C2148"/>
    <w:rsid w:val="21A32C56"/>
    <w:rsid w:val="23912D9A"/>
    <w:rsid w:val="24B725CB"/>
    <w:rsid w:val="25207975"/>
    <w:rsid w:val="27344714"/>
    <w:rsid w:val="27573B98"/>
    <w:rsid w:val="27B2374B"/>
    <w:rsid w:val="27DB2A79"/>
    <w:rsid w:val="284B7434"/>
    <w:rsid w:val="2A067580"/>
    <w:rsid w:val="2A611AA6"/>
    <w:rsid w:val="2A710DBD"/>
    <w:rsid w:val="2A8D06C1"/>
    <w:rsid w:val="2AB308E6"/>
    <w:rsid w:val="2CDF7D7D"/>
    <w:rsid w:val="2D455519"/>
    <w:rsid w:val="2E415E22"/>
    <w:rsid w:val="31463B0D"/>
    <w:rsid w:val="31FD65B0"/>
    <w:rsid w:val="32390F7F"/>
    <w:rsid w:val="32561BC1"/>
    <w:rsid w:val="32683023"/>
    <w:rsid w:val="3404116A"/>
    <w:rsid w:val="34A779A4"/>
    <w:rsid w:val="350F3CC1"/>
    <w:rsid w:val="35455EA8"/>
    <w:rsid w:val="362C2902"/>
    <w:rsid w:val="378B78CA"/>
    <w:rsid w:val="393C0D12"/>
    <w:rsid w:val="39BF3902"/>
    <w:rsid w:val="3A0015E3"/>
    <w:rsid w:val="3A014F44"/>
    <w:rsid w:val="3AA0044B"/>
    <w:rsid w:val="3B490C81"/>
    <w:rsid w:val="3B7A51F6"/>
    <w:rsid w:val="3B9E6789"/>
    <w:rsid w:val="3BCD013A"/>
    <w:rsid w:val="3C4A1EF3"/>
    <w:rsid w:val="3DF0518A"/>
    <w:rsid w:val="3E392593"/>
    <w:rsid w:val="3E792EF5"/>
    <w:rsid w:val="3EAA1D1A"/>
    <w:rsid w:val="3EEB31CF"/>
    <w:rsid w:val="3F256CC5"/>
    <w:rsid w:val="40057358"/>
    <w:rsid w:val="40C920E9"/>
    <w:rsid w:val="42327C4B"/>
    <w:rsid w:val="428F256B"/>
    <w:rsid w:val="42CF778C"/>
    <w:rsid w:val="43CB30FB"/>
    <w:rsid w:val="440231AD"/>
    <w:rsid w:val="444839C0"/>
    <w:rsid w:val="45442AD3"/>
    <w:rsid w:val="46645448"/>
    <w:rsid w:val="46C87374"/>
    <w:rsid w:val="47BE48E8"/>
    <w:rsid w:val="485207CC"/>
    <w:rsid w:val="48545FE1"/>
    <w:rsid w:val="48D64E28"/>
    <w:rsid w:val="49D90A26"/>
    <w:rsid w:val="4A3D21AF"/>
    <w:rsid w:val="4A4A4966"/>
    <w:rsid w:val="4A635A51"/>
    <w:rsid w:val="4AEB2934"/>
    <w:rsid w:val="4CAF5925"/>
    <w:rsid w:val="4D4C7C6C"/>
    <w:rsid w:val="4D867512"/>
    <w:rsid w:val="4F87381E"/>
    <w:rsid w:val="4FE44053"/>
    <w:rsid w:val="50147F15"/>
    <w:rsid w:val="50604F36"/>
    <w:rsid w:val="51056160"/>
    <w:rsid w:val="537F443E"/>
    <w:rsid w:val="53EB4495"/>
    <w:rsid w:val="544B36C9"/>
    <w:rsid w:val="54567D90"/>
    <w:rsid w:val="54E363CA"/>
    <w:rsid w:val="56642914"/>
    <w:rsid w:val="56BF08C4"/>
    <w:rsid w:val="574561B7"/>
    <w:rsid w:val="58E30074"/>
    <w:rsid w:val="5A3D37D8"/>
    <w:rsid w:val="5BF85516"/>
    <w:rsid w:val="5C017C81"/>
    <w:rsid w:val="5C53661B"/>
    <w:rsid w:val="5C643B3B"/>
    <w:rsid w:val="5CEB09D3"/>
    <w:rsid w:val="5D3002F9"/>
    <w:rsid w:val="5F5947A8"/>
    <w:rsid w:val="5F7A700D"/>
    <w:rsid w:val="5FB3255E"/>
    <w:rsid w:val="603E2AA4"/>
    <w:rsid w:val="606F7EE6"/>
    <w:rsid w:val="61BB1E4F"/>
    <w:rsid w:val="623358E5"/>
    <w:rsid w:val="63591D58"/>
    <w:rsid w:val="6390760F"/>
    <w:rsid w:val="63AA06C6"/>
    <w:rsid w:val="643A68FF"/>
    <w:rsid w:val="658D74DA"/>
    <w:rsid w:val="6667407C"/>
    <w:rsid w:val="669412FA"/>
    <w:rsid w:val="66A54FB3"/>
    <w:rsid w:val="670E52ED"/>
    <w:rsid w:val="6715662C"/>
    <w:rsid w:val="6A045E03"/>
    <w:rsid w:val="6A552DEC"/>
    <w:rsid w:val="6A671215"/>
    <w:rsid w:val="6AB26287"/>
    <w:rsid w:val="6B0E7CB3"/>
    <w:rsid w:val="6C0C4329"/>
    <w:rsid w:val="6C15591A"/>
    <w:rsid w:val="6D05270C"/>
    <w:rsid w:val="6DE056AC"/>
    <w:rsid w:val="6EBE0215"/>
    <w:rsid w:val="6EC160D8"/>
    <w:rsid w:val="6F9D500A"/>
    <w:rsid w:val="6FA51043"/>
    <w:rsid w:val="6FCB4D8B"/>
    <w:rsid w:val="70744A13"/>
    <w:rsid w:val="70851FF6"/>
    <w:rsid w:val="70A45E5E"/>
    <w:rsid w:val="71AA12BF"/>
    <w:rsid w:val="71BA2937"/>
    <w:rsid w:val="72223E54"/>
    <w:rsid w:val="735B580D"/>
    <w:rsid w:val="736507CB"/>
    <w:rsid w:val="74581E6E"/>
    <w:rsid w:val="751113EA"/>
    <w:rsid w:val="769007C5"/>
    <w:rsid w:val="784845C7"/>
    <w:rsid w:val="78A83860"/>
    <w:rsid w:val="79152536"/>
    <w:rsid w:val="79496DA5"/>
    <w:rsid w:val="7A301160"/>
    <w:rsid w:val="7AA41036"/>
    <w:rsid w:val="7AB67A85"/>
    <w:rsid w:val="7AE46E92"/>
    <w:rsid w:val="7B8F42DE"/>
    <w:rsid w:val="7BE80AF6"/>
    <w:rsid w:val="7D440BD1"/>
    <w:rsid w:val="7E0B3FC0"/>
    <w:rsid w:val="7E813FCC"/>
    <w:rsid w:val="7E8F4A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semiHidden/>
    <w:unhideWhenUsed/>
    <w:qFormat/>
    <w:uiPriority w:val="0"/>
    <w:rPr>
      <w:color w:val="954F72"/>
      <w:u w:val="single"/>
    </w:rPr>
  </w:style>
  <w:style w:type="character" w:styleId="6">
    <w:name w:val="Hyperlink"/>
    <w:unhideWhenUsed/>
    <w:qFormat/>
    <w:uiPriority w:val="0"/>
    <w:rPr>
      <w:color w:val="0563C1"/>
      <w:u w:val="single"/>
    </w:rPr>
  </w:style>
  <w:style w:type="character" w:customStyle="1" w:styleId="8">
    <w:name w:val="页眉 Char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647</Words>
  <Characters>497</Characters>
  <Lines>4</Lines>
  <Paragraphs>2</Paragraphs>
  <TotalTime>0</TotalTime>
  <ScaleCrop>false</ScaleCrop>
  <LinksUpToDate>false</LinksUpToDate>
  <CharactersWithSpaces>1142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2020-08-31T05:35:00Z</dcterms:created>
  <dc:creator>Renbaibai</dc:creator>
  <cp:lastModifiedBy>占颖(占颖:)</cp:lastModifiedBy>
  <dcterms:modified xsi:type="dcterms:W3CDTF">2020-08-31T11:01:44Z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